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52"/>
          <w:rtl w:val="1"/>
          <w:bCs/>
          <w:szCs w:val="52"/>
        </w:rPr>
        <w:t xml:space="preserve">  גלעין ושוליים</w:t>
      </w:r>
    </w:p>
    <w:p>
      <w:pPr>
        <w:bidi w:val="1"/>
        <w:spacing w:after="80"/>
        <w:jc w:val="right"/>
        <w:shd w:val="clear" w:color="auto" w:fill="1f9d55"/>
      </w:pPr>
      <w:r>
        <w:rPr>
          <w:rFonts w:ascii="Assistant" w:hAnsi="Assistant" w:cs="Assistant"/>
          <w:b/>
          <w:color w:val="FFFFFF"/>
          <w:sz w:val="26"/>
          <w:rtl w:val="1"/>
          <w:bCs/>
          <w:szCs w:val="26"/>
        </w:rPr>
        <w:t xml:space="preserve">  חוברת תלמיד · 🌱 בסיסי</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gaps-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E0475B"/>
          <w:sz w:val="28"/>
          <w:rtl w:val="1"/>
          <w:bCs/>
          <w:szCs w:val="28"/>
        </w:rPr>
        <w:t>למה במקום אחד הכול קרוב – ובמקום אחר הכול רחוק?</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e0475b"/>
      </w:pPr>
      <w:r>
        <w:rPr>
          <w:rFonts w:ascii="Assistant" w:hAnsi="Assistant" w:cs="Assistant"/>
          <w:b/>
          <w:color w:val="FFFFFF"/>
          <w:sz w:val="30"/>
          <w:rtl w:val="1"/>
          <w:bCs/>
          <w:szCs w:val="30"/>
        </w:rPr>
        <w:t xml:space="preserve">  🔑 מושגי מפתח  </w:t>
      </w:r>
    </w:p>
    <w:p>
      <w:pPr>
        <w:bidi w:val="1"/>
        <w:spacing w:after="80"/>
        <w:jc w:val="right"/>
        <w:shd w:val="clear" w:color="auto" w:fill="e6f7ed"/>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6f7ed"/>
          </w:tcPr>
          <w:p>
            <w:pPr>
              <w:bidi w:val="1"/>
              <w:jc w:val="right"/>
            </w:pPr>
            <w:r/>
            <w:r>
              <w:rPr>
                <w:rFonts w:ascii="Assistant" w:hAnsi="Assistant" w:cs="Assistant"/>
                <w:b/>
                <w:sz w:val="21"/>
                <w:rtl w:val="1"/>
                <w:bCs/>
                <w:szCs w:val="21"/>
              </w:rPr>
              <w:t>מושג</w:t>
            </w:r>
          </w:p>
        </w:tc>
        <w:tc>
          <w:tcPr>
            <w:tcW w:type="dxa" w:w="5102"/>
            <w:shd w:val="clear" w:color="auto" w:fill="e6f7ed"/>
          </w:tcPr>
          <w:p>
            <w:pPr>
              <w:bidi w:val="1"/>
              <w:jc w:val="right"/>
            </w:pPr>
            <w:r/>
            <w:r>
              <w:rPr>
                <w:rFonts w:ascii="Assistant" w:hAnsi="Assistant" w:cs="Assistant"/>
                <w:b/>
                <w:sz w:val="21"/>
                <w:rtl w:val="1"/>
                <w:bCs/>
                <w:szCs w:val="21"/>
              </w:rPr>
              <w:t>הסבר</w:t>
            </w:r>
          </w:p>
        </w:tc>
        <w:tc>
          <w:tcPr>
            <w:tcW w:type="dxa" w:w="2835"/>
            <w:shd w:val="clear" w:color="auto" w:fill="e6f7ed"/>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אזור גלעין</w:t>
            </w:r>
          </w:p>
        </w:tc>
        <w:tc>
          <w:tcPr>
            <w:tcW w:type="dxa" w:w="5102"/>
          </w:tcPr>
          <w:p>
            <w:pPr>
              <w:bidi w:val="1"/>
              <w:jc w:val="right"/>
            </w:pPr>
            <w:r/>
            <w:r>
              <w:rPr>
                <w:rFonts w:ascii="Assistant" w:hAnsi="Assistant" w:cs="Assistant"/>
                <w:b w:val="0"/>
                <w:sz w:val="21"/>
                <w:rtl w:val="1"/>
                <w:szCs w:val="21"/>
              </w:rPr>
              <w:t>המרכז של המדינה, שבו הכול קורה.</w:t>
            </w:r>
          </w:p>
        </w:tc>
        <w:tc>
          <w:tcPr>
            <w:tcW w:type="dxa" w:w="2835"/>
          </w:tcPr>
          <w:p>
            <w:pPr>
              <w:bidi w:val="1"/>
              <w:jc w:val="right"/>
            </w:pPr>
            <w:r/>
            <w:r>
              <w:rPr>
                <w:rFonts w:ascii="Assistant" w:hAnsi="Assistant" w:cs="Assistant"/>
                <w:b w:val="0"/>
                <w:sz w:val="21"/>
                <w:rtl w:val="1"/>
                <w:szCs w:val="21"/>
              </w:rPr>
              <w:t>אזור המרכז סביב תל אביב</w:t>
            </w:r>
          </w:p>
        </w:tc>
      </w:tr>
      <w:tr>
        <w:tc>
          <w:tcPr>
            <w:tcW w:type="dxa" w:w="1984"/>
          </w:tcPr>
          <w:p>
            <w:pPr>
              <w:bidi w:val="1"/>
              <w:jc w:val="right"/>
            </w:pPr>
            <w:r/>
            <w:r>
              <w:rPr>
                <w:rFonts w:ascii="Assistant" w:hAnsi="Assistant" w:cs="Assistant"/>
                <w:b w:val="0"/>
                <w:sz w:val="21"/>
                <w:rtl w:val="1"/>
                <w:szCs w:val="21"/>
              </w:rPr>
              <w:t>אזור שוליים</w:t>
            </w:r>
          </w:p>
        </w:tc>
        <w:tc>
          <w:tcPr>
            <w:tcW w:type="dxa" w:w="5102"/>
          </w:tcPr>
          <w:p>
            <w:pPr>
              <w:bidi w:val="1"/>
              <w:jc w:val="right"/>
            </w:pPr>
            <w:r/>
            <w:r>
              <w:rPr>
                <w:rFonts w:ascii="Assistant" w:hAnsi="Assistant" w:cs="Assistant"/>
                <w:b w:val="0"/>
                <w:sz w:val="21"/>
                <w:rtl w:val="1"/>
                <w:szCs w:val="21"/>
              </w:rPr>
              <w:t>אזור רחוק מהמרכז, עם פחות שירותים.</w:t>
            </w:r>
          </w:p>
        </w:tc>
        <w:tc>
          <w:tcPr>
            <w:tcW w:type="dxa" w:w="2835"/>
          </w:tcPr>
          <w:p>
            <w:pPr>
              <w:bidi w:val="1"/>
              <w:jc w:val="right"/>
            </w:pPr>
            <w:r/>
            <w:r>
              <w:rPr>
                <w:rFonts w:ascii="Assistant" w:hAnsi="Assistant" w:cs="Assistant"/>
                <w:b w:val="0"/>
                <w:sz w:val="21"/>
                <w:rtl w:val="1"/>
                <w:szCs w:val="21"/>
              </w:rPr>
              <w:t>יישובים בנגב ובגליל</w:t>
            </w:r>
          </w:p>
        </w:tc>
      </w:tr>
      <w:tr>
        <w:tc>
          <w:tcPr>
            <w:tcW w:type="dxa" w:w="1984"/>
          </w:tcPr>
          <w:p>
            <w:pPr>
              <w:bidi w:val="1"/>
              <w:jc w:val="right"/>
            </w:pPr>
            <w:r/>
            <w:r>
              <w:rPr>
                <w:rFonts w:ascii="Assistant" w:hAnsi="Assistant" w:cs="Assistant"/>
                <w:b w:val="0"/>
                <w:sz w:val="21"/>
                <w:rtl w:val="1"/>
                <w:szCs w:val="21"/>
              </w:rPr>
              <w:t>מאזן הגירה</w:t>
            </w:r>
          </w:p>
        </w:tc>
        <w:tc>
          <w:tcPr>
            <w:tcW w:type="dxa" w:w="5102"/>
          </w:tcPr>
          <w:p>
            <w:pPr>
              <w:bidi w:val="1"/>
              <w:jc w:val="right"/>
            </w:pPr>
            <w:r/>
            <w:r>
              <w:rPr>
                <w:rFonts w:ascii="Assistant" w:hAnsi="Assistant" w:cs="Assistant"/>
                <w:b w:val="0"/>
                <w:sz w:val="21"/>
                <w:rtl w:val="1"/>
                <w:szCs w:val="21"/>
              </w:rPr>
              <w:t>כמה באו לגור פחות כמה עזבו.</w:t>
            </w:r>
          </w:p>
        </w:tc>
        <w:tc>
          <w:tcPr>
            <w:tcW w:type="dxa" w:w="2835"/>
          </w:tcPr>
          <w:p>
            <w:pPr>
              <w:bidi w:val="1"/>
              <w:jc w:val="right"/>
            </w:pPr>
            <w:r/>
            <w:r>
              <w:rPr>
                <w:rFonts w:ascii="Assistant" w:hAnsi="Assistant" w:cs="Assistant"/>
                <w:b w:val="0"/>
                <w:sz w:val="21"/>
                <w:rtl w:val="1"/>
                <w:szCs w:val="21"/>
              </w:rPr>
              <w:t>באו 300 ועזבו 500 – מאזן שלילי</w:t>
            </w:r>
          </w:p>
        </w:tc>
      </w:tr>
      <w:tr>
        <w:tc>
          <w:tcPr>
            <w:tcW w:type="dxa" w:w="1984"/>
          </w:tcPr>
          <w:p>
            <w:pPr>
              <w:bidi w:val="1"/>
              <w:jc w:val="right"/>
            </w:pPr>
            <w:r/>
            <w:r>
              <w:rPr>
                <w:rFonts w:ascii="Assistant" w:hAnsi="Assistant" w:cs="Assistant"/>
                <w:b w:val="0"/>
                <w:sz w:val="21"/>
                <w:rtl w:val="1"/>
                <w:szCs w:val="21"/>
              </w:rPr>
              <w:t>הגירה פנימית</w:t>
            </w:r>
          </w:p>
        </w:tc>
        <w:tc>
          <w:tcPr>
            <w:tcW w:type="dxa" w:w="5102"/>
          </w:tcPr>
          <w:p>
            <w:pPr>
              <w:bidi w:val="1"/>
              <w:jc w:val="right"/>
            </w:pPr>
            <w:r/>
            <w:r>
              <w:rPr>
                <w:rFonts w:ascii="Assistant" w:hAnsi="Assistant" w:cs="Assistant"/>
                <w:b w:val="0"/>
                <w:sz w:val="21"/>
                <w:rtl w:val="1"/>
                <w:szCs w:val="21"/>
              </w:rPr>
              <w:t>מעבר דירה בתוך אותה מדינה.</w:t>
            </w:r>
          </w:p>
        </w:tc>
        <w:tc>
          <w:tcPr>
            <w:tcW w:type="dxa" w:w="2835"/>
          </w:tcPr>
          <w:p>
            <w:pPr>
              <w:bidi w:val="1"/>
              <w:jc w:val="right"/>
            </w:pPr>
            <w:r/>
            <w:r>
              <w:rPr>
                <w:rFonts w:ascii="Assistant" w:hAnsi="Assistant" w:cs="Assistant"/>
                <w:b w:val="0"/>
                <w:sz w:val="21"/>
                <w:rtl w:val="1"/>
                <w:szCs w:val="21"/>
              </w:rPr>
              <w:t>צעירה עוברת מהגליל לעיר במרכז</w:t>
            </w:r>
          </w:p>
        </w:tc>
      </w:tr>
      <w:tr>
        <w:tc>
          <w:tcPr>
            <w:tcW w:type="dxa" w:w="1984"/>
          </w:tcPr>
          <w:p>
            <w:pPr>
              <w:bidi w:val="1"/>
              <w:jc w:val="right"/>
            </w:pPr>
            <w:r/>
            <w:r>
              <w:rPr>
                <w:rFonts w:ascii="Assistant" w:hAnsi="Assistant" w:cs="Assistant"/>
                <w:b w:val="0"/>
                <w:sz w:val="21"/>
                <w:rtl w:val="1"/>
                <w:szCs w:val="21"/>
              </w:rPr>
              <w:t>פיזור אוכלוסייה</w:t>
            </w:r>
          </w:p>
        </w:tc>
        <w:tc>
          <w:tcPr>
            <w:tcW w:type="dxa" w:w="5102"/>
          </w:tcPr>
          <w:p>
            <w:pPr>
              <w:bidi w:val="1"/>
              <w:jc w:val="right"/>
            </w:pPr>
            <w:r/>
            <w:r>
              <w:rPr>
                <w:rFonts w:ascii="Assistant" w:hAnsi="Assistant" w:cs="Assistant"/>
                <w:b w:val="0"/>
                <w:sz w:val="21"/>
                <w:rtl w:val="1"/>
                <w:szCs w:val="21"/>
              </w:rPr>
              <w:t>לעודד אנשים לגור גם רחוק מהמרכז.</w:t>
            </w:r>
          </w:p>
        </w:tc>
        <w:tc>
          <w:tcPr>
            <w:tcW w:type="dxa" w:w="2835"/>
          </w:tcPr>
          <w:p>
            <w:pPr>
              <w:bidi w:val="1"/>
              <w:jc w:val="right"/>
            </w:pPr>
            <w:r/>
            <w:r>
              <w:rPr>
                <w:rFonts w:ascii="Assistant" w:hAnsi="Assistant" w:cs="Assistant"/>
                <w:b w:val="0"/>
                <w:sz w:val="21"/>
                <w:rtl w:val="1"/>
                <w:szCs w:val="21"/>
              </w:rPr>
              <w:t>הקמת יישובים חדשים בדרום ובצפון</w:t>
            </w:r>
          </w:p>
        </w:tc>
      </w:tr>
      <w:tr>
        <w:tc>
          <w:tcPr>
            <w:tcW w:type="dxa" w:w="1984"/>
          </w:tcPr>
          <w:p>
            <w:pPr>
              <w:bidi w:val="1"/>
              <w:jc w:val="right"/>
            </w:pPr>
            <w:r/>
            <w:r>
              <w:rPr>
                <w:rFonts w:ascii="Assistant" w:hAnsi="Assistant" w:cs="Assistant"/>
                <w:b w:val="0"/>
                <w:sz w:val="21"/>
                <w:rtl w:val="1"/>
                <w:szCs w:val="21"/>
              </w:rPr>
              <w:t>עיירת פיתוח</w:t>
            </w:r>
          </w:p>
        </w:tc>
        <w:tc>
          <w:tcPr>
            <w:tcW w:type="dxa" w:w="5102"/>
          </w:tcPr>
          <w:p>
            <w:pPr>
              <w:bidi w:val="1"/>
              <w:jc w:val="right"/>
            </w:pPr>
            <w:r/>
            <w:r>
              <w:rPr>
                <w:rFonts w:ascii="Assistant" w:hAnsi="Assistant" w:cs="Assistant"/>
                <w:b w:val="0"/>
                <w:sz w:val="21"/>
                <w:rtl w:val="1"/>
                <w:szCs w:val="21"/>
              </w:rPr>
              <w:t>עיירה חדשה שבנו רחוק מהמרכז.</w:t>
            </w:r>
          </w:p>
        </w:tc>
        <w:tc>
          <w:tcPr>
            <w:tcW w:type="dxa" w:w="2835"/>
          </w:tcPr>
          <w:p>
            <w:pPr>
              <w:bidi w:val="1"/>
              <w:jc w:val="right"/>
            </w:pPr>
            <w:r/>
            <w:r>
              <w:rPr>
                <w:rFonts w:ascii="Assistant" w:hAnsi="Assistant" w:cs="Assistant"/>
                <w:b w:val="0"/>
                <w:sz w:val="21"/>
                <w:rtl w:val="1"/>
                <w:szCs w:val="21"/>
              </w:rPr>
              <w:t>עיירה בנגב שהוקמה לעולים</w:t>
            </w:r>
          </w:p>
        </w:tc>
      </w:tr>
      <w:tr>
        <w:tc>
          <w:tcPr>
            <w:tcW w:type="dxa" w:w="1984"/>
          </w:tcPr>
          <w:p>
            <w:pPr>
              <w:bidi w:val="1"/>
              <w:jc w:val="right"/>
            </w:pPr>
            <w:r/>
            <w:r>
              <w:rPr>
                <w:rFonts w:ascii="Assistant" w:hAnsi="Assistant" w:cs="Assistant"/>
                <w:b w:val="0"/>
                <w:sz w:val="21"/>
                <w:rtl w:val="1"/>
                <w:szCs w:val="21"/>
              </w:rPr>
              <w:t>נגישות לשירותים</w:t>
            </w:r>
          </w:p>
        </w:tc>
        <w:tc>
          <w:tcPr>
            <w:tcW w:type="dxa" w:w="5102"/>
          </w:tcPr>
          <w:p>
            <w:pPr>
              <w:bidi w:val="1"/>
              <w:jc w:val="right"/>
            </w:pPr>
            <w:r/>
            <w:r>
              <w:rPr>
                <w:rFonts w:ascii="Assistant" w:hAnsi="Assistant" w:cs="Assistant"/>
                <w:b w:val="0"/>
                <w:sz w:val="21"/>
                <w:rtl w:val="1"/>
                <w:szCs w:val="21"/>
              </w:rPr>
              <w:t>כמה קל להגיע לרופא, ללימודים ולעבודה.</w:t>
            </w:r>
          </w:p>
        </w:tc>
        <w:tc>
          <w:tcPr>
            <w:tcW w:type="dxa" w:w="2835"/>
          </w:tcPr>
          <w:p>
            <w:pPr>
              <w:bidi w:val="1"/>
              <w:jc w:val="right"/>
            </w:pPr>
            <w:r/>
            <w:r>
              <w:rPr>
                <w:rFonts w:ascii="Assistant" w:hAnsi="Assistant" w:cs="Assistant"/>
                <w:b w:val="0"/>
                <w:sz w:val="21"/>
                <w:rtl w:val="1"/>
                <w:szCs w:val="21"/>
              </w:rPr>
              <w:t>שעה וחצי נסיעה לבית חולים גדול</w:t>
            </w:r>
          </w:p>
        </w:tc>
      </w:tr>
      <w:tr>
        <w:tc>
          <w:tcPr>
            <w:tcW w:type="dxa" w:w="1984"/>
          </w:tcPr>
          <w:p>
            <w:pPr>
              <w:bidi w:val="1"/>
              <w:jc w:val="right"/>
            </w:pPr>
            <w:r/>
            <w:r>
              <w:rPr>
                <w:rFonts w:ascii="Assistant" w:hAnsi="Assistant" w:cs="Assistant"/>
                <w:b w:val="0"/>
                <w:sz w:val="21"/>
                <w:rtl w:val="1"/>
                <w:szCs w:val="21"/>
              </w:rPr>
              <w:t>הטבות מס</w:t>
            </w:r>
          </w:p>
        </w:tc>
        <w:tc>
          <w:tcPr>
            <w:tcW w:type="dxa" w:w="5102"/>
          </w:tcPr>
          <w:p>
            <w:pPr>
              <w:bidi w:val="1"/>
              <w:jc w:val="right"/>
            </w:pPr>
            <w:r/>
            <w:r>
              <w:rPr>
                <w:rFonts w:ascii="Assistant" w:hAnsi="Assistant" w:cs="Assistant"/>
                <w:b w:val="0"/>
                <w:sz w:val="21"/>
                <w:rtl w:val="1"/>
                <w:szCs w:val="21"/>
              </w:rPr>
              <w:t>משלמים פחות מס אם גרים במקום מסוים.</w:t>
            </w:r>
          </w:p>
        </w:tc>
        <w:tc>
          <w:tcPr>
            <w:tcW w:type="dxa" w:w="2835"/>
          </w:tcPr>
          <w:p>
            <w:pPr>
              <w:bidi w:val="1"/>
              <w:jc w:val="right"/>
            </w:pPr>
            <w:r/>
            <w:r>
              <w:rPr>
                <w:rFonts w:ascii="Assistant" w:hAnsi="Assistant" w:cs="Assistant"/>
                <w:b w:val="0"/>
                <w:sz w:val="21"/>
                <w:rtl w:val="1"/>
                <w:szCs w:val="21"/>
              </w:rPr>
              <w:t>מפעל בשוליים שמשלם פחות מס</w:t>
            </w:r>
          </w:p>
        </w:tc>
      </w:tr>
    </w:tbl>
    <w:p/>
    <w:p>
      <w:pPr>
        <w:pStyle w:val="Heading1"/>
        <w:bidi w:val="1"/>
        <w:spacing w:before="200"/>
        <w:jc w:val="right"/>
        <w:shd w:val="clear" w:color="auto" w:fill="e047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E0475B"/>
          <w:sz w:val="26"/>
          <w:rtl w:val="1"/>
          <w:bCs/>
          <w:szCs w:val="26"/>
        </w:rPr>
        <w:t>המרכז ומה שמסביב</w:t>
      </w:r>
    </w:p>
    <w:p>
      <w:pPr>
        <w:bidi w:val="1"/>
        <w:spacing w:after="120"/>
        <w:jc w:val="right"/>
      </w:pPr>
      <w:r>
        <w:rPr>
          <w:rFonts w:ascii="Assistant" w:hAnsi="Assistant" w:cs="Assistant"/>
          <w:b w:val="0"/>
          <w:sz w:val="23"/>
          <w:rtl w:val="1"/>
          <w:szCs w:val="23"/>
        </w:rPr>
        <w:t>בכל מדינה יש מקום שבו ״הכול קורה״. גרים שם הרבה אנשים. יש שם בתי חולים גדולים, אוניברסיטאות והרבה עבודה. זה אזור הגלעין. יש שם גם פקקים ודירות יקרות.</w:t>
      </w:r>
    </w:p>
    <w:p>
      <w:pPr>
        <w:bidi w:val="1"/>
        <w:spacing w:after="120"/>
        <w:jc w:val="right"/>
      </w:pPr>
      <w:r>
        <w:rPr>
          <w:rFonts w:ascii="Assistant" w:hAnsi="Assistant" w:cs="Assistant"/>
          <w:b w:val="0"/>
          <w:sz w:val="23"/>
          <w:rtl w:val="1"/>
          <w:szCs w:val="23"/>
        </w:rPr>
        <w:t>רחוק מהמרכז יש אזורי שוליים. גרים שם פחות אנשים. יש פחות עבודה, והדרך לבית חולים ארוכה. אבל יש שם נוף יפה, שקט ודירות זולות. בישראל, המרכז הוא סביב תל אביב. הנגב והגליל הם אזורי שוליים.</w:t>
      </w:r>
    </w:p>
    <w:p>
      <w:pPr>
        <w:bidi w:val="1"/>
        <w:spacing w:after="120"/>
        <w:jc w:val="right"/>
      </w:pPr>
      <w:r>
        <w:rPr>
          <w:rFonts w:ascii="Assistant" w:hAnsi="Assistant" w:cs="Assistant"/>
          <w:b w:val="0"/>
          <w:sz w:val="23"/>
          <w:rtl w:val="1"/>
          <w:szCs w:val="23"/>
        </w:rPr>
        <w:t>הרבה צעירים עוזבים את השוליים. הם עוברים למרכז כדי ללמוד ולעבוד. המדינה מנסה לעזור לשוליים. היא בונה כבישים ורכבות, מכללות ומפעלים. כך יותר אנשים ירצו לגור גם רחוק מהמרכז.</w:t>
      </w:r>
    </w:p>
    <w:p>
      <w:pPr>
        <w:pStyle w:val="Heading1"/>
        <w:bidi w:val="1"/>
        <w:spacing w:before="200"/>
        <w:jc w:val="right"/>
        <w:shd w:val="clear" w:color="auto" w:fill="1f9d55"/>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6f7ed"/>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6f7ed"/>
          </w:tcPr>
          <w:p>
            <w:pPr>
              <w:bidi w:val="1"/>
              <w:jc w:val="right"/>
            </w:pPr>
            <w:r/>
            <w:r>
              <w:rPr>
                <w:rFonts w:ascii="Assistant" w:hAnsi="Assistant" w:cs="Assistant"/>
                <w:b/>
                <w:sz w:val="21"/>
                <w:rtl w:val="1"/>
                <w:bCs/>
                <w:szCs w:val="21"/>
              </w:rPr>
              <w:t>מושג</w:t>
            </w:r>
          </w:p>
        </w:tc>
        <w:tc>
          <w:tcPr>
            <w:tcW w:type="dxa" w:w="850"/>
            <w:shd w:val="clear" w:color="auto" w:fill="e6f7ed"/>
          </w:tcPr>
          <w:p>
            <w:pPr>
              <w:bidi w:val="1"/>
              <w:jc w:val="right"/>
            </w:pPr>
            <w:r/>
            <w:r>
              <w:rPr>
                <w:rFonts w:ascii="Assistant" w:hAnsi="Assistant" w:cs="Assistant"/>
                <w:b/>
                <w:sz w:val="21"/>
                <w:rtl w:val="1"/>
                <w:bCs/>
                <w:szCs w:val="21"/>
              </w:rPr>
              <w:t>אות</w:t>
            </w:r>
          </w:p>
        </w:tc>
        <w:tc>
          <w:tcPr>
            <w:tcW w:type="dxa" w:w="6803"/>
            <w:shd w:val="clear" w:color="auto" w:fill="e6f7ed"/>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אזור גלעין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אזור רחוק מהמרכז, עם פחות שירותים.</w:t>
            </w:r>
          </w:p>
        </w:tc>
      </w:tr>
      <w:tr>
        <w:tc>
          <w:tcPr>
            <w:tcW w:type="dxa" w:w="2268"/>
          </w:tcPr>
          <w:p>
            <w:pPr>
              <w:bidi w:val="1"/>
              <w:jc w:val="right"/>
            </w:pPr>
            <w:r/>
            <w:r>
              <w:rPr>
                <w:rFonts w:ascii="Assistant" w:hAnsi="Assistant" w:cs="Assistant"/>
                <w:b w:val="0"/>
                <w:sz w:val="21"/>
                <w:rtl w:val="1"/>
                <w:szCs w:val="21"/>
              </w:rPr>
              <w:t>2. אזור שוליים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מעבר דירה בתוך אותה מדינה.</w:t>
            </w:r>
          </w:p>
        </w:tc>
      </w:tr>
      <w:tr>
        <w:tc>
          <w:tcPr>
            <w:tcW w:type="dxa" w:w="2268"/>
          </w:tcPr>
          <w:p>
            <w:pPr>
              <w:bidi w:val="1"/>
              <w:jc w:val="right"/>
            </w:pPr>
            <w:r/>
            <w:r>
              <w:rPr>
                <w:rFonts w:ascii="Assistant" w:hAnsi="Assistant" w:cs="Assistant"/>
                <w:b w:val="0"/>
                <w:sz w:val="21"/>
                <w:rtl w:val="1"/>
                <w:szCs w:val="21"/>
              </w:rPr>
              <w:t>3. מאזן הגירה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לעודד אנשים לגור גם רחוק מהמרכז.</w:t>
            </w:r>
          </w:p>
        </w:tc>
      </w:tr>
      <w:tr>
        <w:tc>
          <w:tcPr>
            <w:tcW w:type="dxa" w:w="2268"/>
          </w:tcPr>
          <w:p>
            <w:pPr>
              <w:bidi w:val="1"/>
              <w:jc w:val="right"/>
            </w:pPr>
            <w:r/>
            <w:r>
              <w:rPr>
                <w:rFonts w:ascii="Assistant" w:hAnsi="Assistant" w:cs="Assistant"/>
                <w:b w:val="0"/>
                <w:sz w:val="21"/>
                <w:rtl w:val="1"/>
                <w:szCs w:val="21"/>
              </w:rPr>
              <w:t>4. הגירה פנימית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המרכז של המדינה, שבו הכול קורה.</w:t>
            </w:r>
          </w:p>
        </w:tc>
      </w:tr>
      <w:tr>
        <w:tc>
          <w:tcPr>
            <w:tcW w:type="dxa" w:w="2268"/>
          </w:tcPr>
          <w:p>
            <w:pPr>
              <w:bidi w:val="1"/>
              <w:jc w:val="right"/>
            </w:pPr>
            <w:r/>
            <w:r>
              <w:rPr>
                <w:rFonts w:ascii="Assistant" w:hAnsi="Assistant" w:cs="Assistant"/>
                <w:b w:val="0"/>
                <w:sz w:val="21"/>
                <w:rtl w:val="1"/>
                <w:szCs w:val="21"/>
              </w:rPr>
              <w:t>5. פיזור אוכלוסייה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כמה באו לגור פחות כמה עזבו.</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1F9D55"/>
          <w:sz w:val="23"/>
          <w:rtl w:val="1"/>
          <w:bCs/>
          <w:szCs w:val="23"/>
        </w:rPr>
        <w:t>מחסן מילים: הטבות מס   ·   עיירת פיתוח   ·   נגישות לשירותים</w:t>
      </w:r>
    </w:p>
    <w:p>
      <w:pPr>
        <w:bidi w:val="1"/>
        <w:spacing w:after="80"/>
        <w:jc w:val="right"/>
      </w:pPr>
      <w:r>
        <w:rPr>
          <w:rFonts w:ascii="Assistant" w:hAnsi="Assistant" w:cs="Assistant"/>
          <w:b w:val="0"/>
          <w:sz w:val="23"/>
          <w:rtl w:val="1"/>
          <w:szCs w:val="23"/>
        </w:rPr>
        <w:t>1. מפעל בשוליים שמשלם פחות מס – זו דוגמה ל־______________</w:t>
      </w:r>
    </w:p>
    <w:p>
      <w:pPr>
        <w:bidi w:val="1"/>
        <w:spacing w:after="80"/>
        <w:jc w:val="right"/>
      </w:pPr>
      <w:r>
        <w:rPr>
          <w:rFonts w:ascii="Assistant" w:hAnsi="Assistant" w:cs="Assistant"/>
          <w:b w:val="0"/>
          <w:sz w:val="23"/>
          <w:rtl w:val="1"/>
          <w:szCs w:val="23"/>
        </w:rPr>
        <w:t>2. שעה וחצי נסיעה לבית חולים גדול – זו דוגמה ל־______________</w:t>
      </w:r>
    </w:p>
    <w:p>
      <w:pPr>
        <w:bidi w:val="1"/>
        <w:spacing w:after="80"/>
        <w:jc w:val="right"/>
      </w:pPr>
      <w:r>
        <w:rPr>
          <w:rFonts w:ascii="Assistant" w:hAnsi="Assistant" w:cs="Assistant"/>
          <w:b w:val="0"/>
          <w:sz w:val="23"/>
          <w:rtl w:val="1"/>
          <w:szCs w:val="23"/>
        </w:rPr>
        <w:t>3. עיירה בנגב שהוקמה לעולים – זו דוגמה ל־______________</w:t>
      </w:r>
    </w:p>
    <w:p>
      <w:pPr>
        <w:pStyle w:val="Heading1"/>
        <w:bidi w:val="1"/>
        <w:spacing w:before="200"/>
        <w:jc w:val="right"/>
        <w:shd w:val="clear" w:color="auto" w:fill="1f9d55"/>
      </w:pPr>
      <w:r>
        <w:rPr>
          <w:rFonts w:ascii="Assistant" w:hAnsi="Assistant" w:cs="Assistant"/>
          <w:b/>
          <w:color w:val="FFFFFF"/>
          <w:sz w:val="30"/>
          <w:rtl w:val="1"/>
          <w:bCs/>
          <w:szCs w:val="30"/>
        </w:rPr>
        <w:t xml:space="preserve">  חלק ב׳ – בודקים הבנה  </w:t>
      </w:r>
    </w:p>
    <w:p>
      <w:pPr>
        <w:bidi w:val="1"/>
        <w:spacing w:after="80"/>
        <w:jc w:val="right"/>
        <w:shd w:val="clear" w:color="auto" w:fill="e6f7ed"/>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זה אזור גלעין?</w:t>
      </w:r>
    </w:p>
    <w:p>
      <w:pPr>
        <w:bidi w:val="1"/>
        <w:spacing w:after="20"/>
        <w:jc w:val="right"/>
      </w:pPr>
      <w:r>
        <w:rPr>
          <w:rFonts w:ascii="Assistant" w:hAnsi="Assistant" w:cs="Assistant"/>
          <w:b w:val="0"/>
          <w:sz w:val="23"/>
          <w:rtl w:val="1"/>
          <w:szCs w:val="23"/>
        </w:rPr>
        <w:t xml:space="preserve">     ◯ א. מדבר ריק</w:t>
      </w:r>
    </w:p>
    <w:p>
      <w:pPr>
        <w:bidi w:val="1"/>
        <w:spacing w:after="20"/>
        <w:jc w:val="right"/>
      </w:pPr>
      <w:r>
        <w:rPr>
          <w:rFonts w:ascii="Assistant" w:hAnsi="Assistant" w:cs="Assistant"/>
          <w:b w:val="0"/>
          <w:sz w:val="23"/>
          <w:rtl w:val="1"/>
          <w:szCs w:val="23"/>
        </w:rPr>
        <w:t xml:space="preserve">     ◯ ב. המרכז של המדינה, שבו הכול קורה</w:t>
      </w:r>
    </w:p>
    <w:p>
      <w:pPr>
        <w:bidi w:val="1"/>
        <w:spacing w:after="20"/>
        <w:jc w:val="right"/>
      </w:pPr>
      <w:r>
        <w:rPr>
          <w:rFonts w:ascii="Assistant" w:hAnsi="Assistant" w:cs="Assistant"/>
          <w:b w:val="0"/>
          <w:sz w:val="23"/>
          <w:rtl w:val="1"/>
          <w:szCs w:val="23"/>
        </w:rPr>
        <w:t xml:space="preserve">     ◯ ג. אי קטן</w:t>
      </w:r>
    </w:p>
    <w:p>
      <w:pPr>
        <w:bidi w:val="1"/>
        <w:spacing w:after="20"/>
        <w:jc w:val="right"/>
      </w:pPr>
      <w:r>
        <w:rPr>
          <w:rFonts w:ascii="Assistant" w:hAnsi="Assistant" w:cs="Assistant"/>
          <w:b w:val="0"/>
          <w:sz w:val="23"/>
          <w:rtl w:val="1"/>
          <w:szCs w:val="23"/>
        </w:rPr>
        <w:t xml:space="preserve">     ◯ ד. יער</w:t>
      </w:r>
    </w:p>
    <w:p>
      <w:pPr>
        <w:bidi w:val="1"/>
        <w:spacing w:after="20"/>
        <w:jc w:val="right"/>
      </w:pPr>
      <w:r>
        <w:rPr>
          <w:rFonts w:ascii="Assistant" w:hAnsi="Assistant" w:cs="Assistant"/>
          <w:b/>
          <w:sz w:val="23"/>
          <w:rtl w:val="1"/>
          <w:bCs/>
          <w:szCs w:val="23"/>
        </w:rPr>
        <w:t>2. מה יש בדרך כלל באזורי שוליים?</w:t>
      </w:r>
    </w:p>
    <w:p>
      <w:pPr>
        <w:bidi w:val="1"/>
        <w:spacing w:after="20"/>
        <w:jc w:val="right"/>
      </w:pPr>
      <w:r>
        <w:rPr>
          <w:rFonts w:ascii="Assistant" w:hAnsi="Assistant" w:cs="Assistant"/>
          <w:b w:val="0"/>
          <w:sz w:val="23"/>
          <w:rtl w:val="1"/>
          <w:szCs w:val="23"/>
        </w:rPr>
        <w:t xml:space="preserve">     ◯ א. נוף פתוח ודירות זולות</w:t>
      </w:r>
    </w:p>
    <w:p>
      <w:pPr>
        <w:bidi w:val="1"/>
        <w:spacing w:after="20"/>
        <w:jc w:val="right"/>
      </w:pPr>
      <w:r>
        <w:rPr>
          <w:rFonts w:ascii="Assistant" w:hAnsi="Assistant" w:cs="Assistant"/>
          <w:b w:val="0"/>
          <w:sz w:val="23"/>
          <w:rtl w:val="1"/>
          <w:szCs w:val="23"/>
        </w:rPr>
        <w:t xml:space="preserve">     ◯ ב. הרבה פקקים</w:t>
      </w:r>
    </w:p>
    <w:p>
      <w:pPr>
        <w:bidi w:val="1"/>
        <w:spacing w:after="20"/>
        <w:jc w:val="right"/>
      </w:pPr>
      <w:r>
        <w:rPr>
          <w:rFonts w:ascii="Assistant" w:hAnsi="Assistant" w:cs="Assistant"/>
          <w:b w:val="0"/>
          <w:sz w:val="23"/>
          <w:rtl w:val="1"/>
          <w:szCs w:val="23"/>
        </w:rPr>
        <w:t xml:space="preserve">     ◯ ג. הכי הרבה אוניברסיטאות</w:t>
      </w:r>
    </w:p>
    <w:p>
      <w:pPr>
        <w:bidi w:val="1"/>
        <w:spacing w:after="20"/>
        <w:jc w:val="right"/>
      </w:pPr>
      <w:r>
        <w:rPr>
          <w:rFonts w:ascii="Assistant" w:hAnsi="Assistant" w:cs="Assistant"/>
          <w:b w:val="0"/>
          <w:sz w:val="23"/>
          <w:rtl w:val="1"/>
          <w:szCs w:val="23"/>
        </w:rPr>
        <w:t xml:space="preserve">     ◯ ד. שדה התעופה הגדול</w:t>
      </w:r>
    </w:p>
    <w:p>
      <w:pPr>
        <w:bidi w:val="1"/>
        <w:spacing w:after="20"/>
        <w:jc w:val="right"/>
      </w:pPr>
      <w:r>
        <w:rPr>
          <w:rFonts w:ascii="Assistant" w:hAnsi="Assistant" w:cs="Assistant"/>
          <w:b/>
          <w:sz w:val="23"/>
          <w:rtl w:val="1"/>
          <w:bCs/>
          <w:szCs w:val="23"/>
        </w:rPr>
        <w:t>3. איפה נמצא אזור הגלעין בישראל?</w:t>
      </w:r>
    </w:p>
    <w:p>
      <w:pPr>
        <w:bidi w:val="1"/>
        <w:spacing w:after="20"/>
        <w:jc w:val="right"/>
      </w:pPr>
      <w:r>
        <w:rPr>
          <w:rFonts w:ascii="Assistant" w:hAnsi="Assistant" w:cs="Assistant"/>
          <w:b w:val="0"/>
          <w:sz w:val="23"/>
          <w:rtl w:val="1"/>
          <w:szCs w:val="23"/>
        </w:rPr>
        <w:t xml:space="preserve">     ◯ א. באילת</w:t>
      </w:r>
    </w:p>
    <w:p>
      <w:pPr>
        <w:bidi w:val="1"/>
        <w:spacing w:after="20"/>
        <w:jc w:val="right"/>
      </w:pPr>
      <w:r>
        <w:rPr>
          <w:rFonts w:ascii="Assistant" w:hAnsi="Assistant" w:cs="Assistant"/>
          <w:b w:val="0"/>
          <w:sz w:val="23"/>
          <w:rtl w:val="1"/>
          <w:szCs w:val="23"/>
        </w:rPr>
        <w:t xml:space="preserve">     ◯ ב. בנגב</w:t>
      </w:r>
    </w:p>
    <w:p>
      <w:pPr>
        <w:bidi w:val="1"/>
        <w:spacing w:after="20"/>
        <w:jc w:val="right"/>
      </w:pPr>
      <w:r>
        <w:rPr>
          <w:rFonts w:ascii="Assistant" w:hAnsi="Assistant" w:cs="Assistant"/>
          <w:b w:val="0"/>
          <w:sz w:val="23"/>
          <w:rtl w:val="1"/>
          <w:szCs w:val="23"/>
        </w:rPr>
        <w:t xml:space="preserve">     ◯ ג. סביב תל אביב</w:t>
      </w:r>
    </w:p>
    <w:p>
      <w:pPr>
        <w:bidi w:val="1"/>
        <w:spacing w:after="20"/>
        <w:jc w:val="right"/>
      </w:pPr>
      <w:r>
        <w:rPr>
          <w:rFonts w:ascii="Assistant" w:hAnsi="Assistant" w:cs="Assistant"/>
          <w:b w:val="0"/>
          <w:sz w:val="23"/>
          <w:rtl w:val="1"/>
          <w:szCs w:val="23"/>
        </w:rPr>
        <w:t xml:space="preserve">     ◯ ד. ברמת הגולן</w:t>
      </w:r>
    </w:p>
    <w:p>
      <w:pPr>
        <w:bidi w:val="1"/>
        <w:spacing w:after="20"/>
        <w:jc w:val="right"/>
      </w:pPr>
      <w:r>
        <w:rPr>
          <w:rFonts w:ascii="Assistant" w:hAnsi="Assistant" w:cs="Assistant"/>
          <w:b/>
          <w:sz w:val="23"/>
          <w:rtl w:val="1"/>
          <w:bCs/>
          <w:szCs w:val="23"/>
        </w:rPr>
        <w:t>4. למה צעירים עוזבים את השוליים?</w:t>
      </w:r>
    </w:p>
    <w:p>
      <w:pPr>
        <w:bidi w:val="1"/>
        <w:spacing w:after="20"/>
        <w:jc w:val="right"/>
      </w:pPr>
      <w:r>
        <w:rPr>
          <w:rFonts w:ascii="Assistant" w:hAnsi="Assistant" w:cs="Assistant"/>
          <w:b w:val="0"/>
          <w:sz w:val="23"/>
          <w:rtl w:val="1"/>
          <w:szCs w:val="23"/>
        </w:rPr>
        <w:t xml:space="preserve">     ◯ א. כי יש שם יותר מדי עבודה</w:t>
      </w:r>
    </w:p>
    <w:p>
      <w:pPr>
        <w:bidi w:val="1"/>
        <w:spacing w:after="20"/>
        <w:jc w:val="right"/>
      </w:pPr>
      <w:r>
        <w:rPr>
          <w:rFonts w:ascii="Assistant" w:hAnsi="Assistant" w:cs="Assistant"/>
          <w:b w:val="0"/>
          <w:sz w:val="23"/>
          <w:rtl w:val="1"/>
          <w:szCs w:val="23"/>
        </w:rPr>
        <w:t xml:space="preserve">     ◯ ב. כי שם רועש מאוד</w:t>
      </w:r>
    </w:p>
    <w:p>
      <w:pPr>
        <w:bidi w:val="1"/>
        <w:spacing w:after="20"/>
        <w:jc w:val="right"/>
      </w:pPr>
      <w:r>
        <w:rPr>
          <w:rFonts w:ascii="Assistant" w:hAnsi="Assistant" w:cs="Assistant"/>
          <w:b w:val="0"/>
          <w:sz w:val="23"/>
          <w:rtl w:val="1"/>
          <w:szCs w:val="23"/>
        </w:rPr>
        <w:t xml:space="preserve">     ◯ ג. כי אין שם נוף</w:t>
      </w:r>
    </w:p>
    <w:p>
      <w:pPr>
        <w:bidi w:val="1"/>
        <w:spacing w:after="20"/>
        <w:jc w:val="right"/>
      </w:pPr>
      <w:r>
        <w:rPr>
          <w:rFonts w:ascii="Assistant" w:hAnsi="Assistant" w:cs="Assistant"/>
          <w:b w:val="0"/>
          <w:sz w:val="23"/>
          <w:rtl w:val="1"/>
          <w:szCs w:val="23"/>
        </w:rPr>
        <w:t xml:space="preserve">     ◯ ד. כדי ללמוד ולעבוד במרכז</w:t>
      </w:r>
    </w:p>
    <w:p>
      <w:pPr>
        <w:bidi w:val="1"/>
        <w:spacing w:after="20"/>
        <w:jc w:val="right"/>
      </w:pPr>
      <w:r>
        <w:rPr>
          <w:rFonts w:ascii="Assistant" w:hAnsi="Assistant" w:cs="Assistant"/>
          <w:b/>
          <w:sz w:val="23"/>
          <w:rtl w:val="1"/>
          <w:bCs/>
          <w:szCs w:val="23"/>
        </w:rPr>
        <w:t>5. מה עוזר לשוליים?</w:t>
      </w:r>
    </w:p>
    <w:p>
      <w:pPr>
        <w:bidi w:val="1"/>
        <w:spacing w:after="20"/>
        <w:jc w:val="right"/>
      </w:pPr>
      <w:r>
        <w:rPr>
          <w:rFonts w:ascii="Assistant" w:hAnsi="Assistant" w:cs="Assistant"/>
          <w:b w:val="0"/>
          <w:sz w:val="23"/>
          <w:rtl w:val="1"/>
          <w:szCs w:val="23"/>
        </w:rPr>
        <w:t xml:space="preserve">     ◯ א. כבישים, רכבות ומכללות</w:t>
      </w:r>
    </w:p>
    <w:p>
      <w:pPr>
        <w:bidi w:val="1"/>
        <w:spacing w:after="20"/>
        <w:jc w:val="right"/>
      </w:pPr>
      <w:r>
        <w:rPr>
          <w:rFonts w:ascii="Assistant" w:hAnsi="Assistant" w:cs="Assistant"/>
          <w:b w:val="0"/>
          <w:sz w:val="23"/>
          <w:rtl w:val="1"/>
          <w:szCs w:val="23"/>
        </w:rPr>
        <w:t xml:space="preserve">     ◯ ב. סגירת בתי ספר</w:t>
      </w:r>
    </w:p>
    <w:p>
      <w:pPr>
        <w:bidi w:val="1"/>
        <w:spacing w:after="20"/>
        <w:jc w:val="right"/>
      </w:pPr>
      <w:r>
        <w:rPr>
          <w:rFonts w:ascii="Assistant" w:hAnsi="Assistant" w:cs="Assistant"/>
          <w:b w:val="0"/>
          <w:sz w:val="23"/>
          <w:rtl w:val="1"/>
          <w:szCs w:val="23"/>
        </w:rPr>
        <w:t xml:space="preserve">     ◯ ג. פחות אוטובוסים</w:t>
      </w:r>
    </w:p>
    <w:p>
      <w:pPr>
        <w:bidi w:val="1"/>
        <w:spacing w:after="20"/>
        <w:jc w:val="right"/>
      </w:pPr>
      <w:r>
        <w:rPr>
          <w:rFonts w:ascii="Assistant" w:hAnsi="Assistant" w:cs="Assistant"/>
          <w:b w:val="0"/>
          <w:sz w:val="23"/>
          <w:rtl w:val="1"/>
          <w:szCs w:val="23"/>
        </w:rPr>
        <w:t xml:space="preserve">     ◯ ד. הורדת מפעלים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6f7ed"/>
          </w:tcPr>
          <w:p>
            <w:pPr>
              <w:bidi w:val="1"/>
              <w:jc w:val="right"/>
            </w:pPr>
            <w:r/>
            <w:r>
              <w:rPr>
                <w:rFonts w:ascii="Assistant" w:hAnsi="Assistant" w:cs="Assistant"/>
                <w:b/>
                <w:sz w:val="21"/>
                <w:rtl w:val="1"/>
                <w:bCs/>
                <w:szCs w:val="21"/>
              </w:rPr>
              <w:t>משפט</w:t>
            </w:r>
          </w:p>
        </w:tc>
        <w:tc>
          <w:tcPr>
            <w:tcW w:type="dxa" w:w="1134"/>
            <w:shd w:val="clear" w:color="auto" w:fill="e6f7ed"/>
          </w:tcPr>
          <w:p>
            <w:pPr>
              <w:bidi w:val="1"/>
              <w:jc w:val="right"/>
            </w:pPr>
            <w:r/>
            <w:r>
              <w:rPr>
                <w:rFonts w:ascii="Assistant" w:hAnsi="Assistant" w:cs="Assistant"/>
                <w:b/>
                <w:sz w:val="21"/>
                <w:rtl w:val="1"/>
                <w:bCs/>
                <w:szCs w:val="21"/>
              </w:rPr>
              <w:t>נכון</w:t>
            </w:r>
          </w:p>
        </w:tc>
        <w:tc>
          <w:tcPr>
            <w:tcW w:type="dxa" w:w="1134"/>
            <w:shd w:val="clear" w:color="auto" w:fill="e6f7ed"/>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באזור הגלעין יש הרבה מקומות עבודה.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באזורי השוליים גרים הכי הרבה אנשים.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הנגב והגליל הם אזורי שוליים בישראל.</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באזור הגלעין הדירות זולות מאוד.</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1f9d55"/>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6f7ed"/>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האם אתם גרים קרוב למרכז או רחוק ממנו? כתבו דבר אחד טוב במקום שבו אתם גרים.</w:t>
      </w:r>
    </w:p>
    <w:p>
      <w:pPr>
        <w:bidi w:val="1"/>
        <w:spacing w:after="20"/>
        <w:jc w:val="right"/>
      </w:pPr>
      <w:r>
        <w:rPr>
          <w:rFonts w:ascii="Assistant" w:hAnsi="Assistant" w:cs="Assistant"/>
          <w:b w:val="0"/>
          <w:color w:val="666666"/>
          <w:sz w:val="21"/>
          <w:rtl w:val="1"/>
          <w:szCs w:val="21"/>
        </w:rPr>
        <w:t>✏️ התחילו כך: אני גר/ה... ומה שטוב אצלנו הוא...</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מה הייתם בונים ביישוב רחוק כדי שאנשים ירצו לגור בו?</w:t>
      </w:r>
    </w:p>
    <w:p>
      <w:pPr>
        <w:bidi w:val="1"/>
        <w:spacing w:after="20"/>
        <w:jc w:val="right"/>
      </w:pPr>
      <w:r>
        <w:rPr>
          <w:rFonts w:ascii="Assistant" w:hAnsi="Assistant" w:cs="Assistant"/>
          <w:b w:val="0"/>
          <w:color w:val="666666"/>
          <w:sz w:val="21"/>
          <w:rtl w:val="1"/>
          <w:szCs w:val="21"/>
        </w:rPr>
        <w:t>✏️ התחילו כך: הייתי בונה...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E0475B"/>
          <w:sz w:val="26"/>
          <w:rtl w:val="1"/>
          <w:bCs/>
          <w:szCs w:val="26"/>
        </w:rPr>
        <w:t>🎫 כרטיס יציאה – גלעין ושוליים     שם: __________</w:t>
      </w:r>
    </w:p>
    <w:p>
      <w:pPr>
        <w:bidi w:val="1"/>
        <w:spacing w:after="20"/>
        <w:jc w:val="right"/>
      </w:pPr>
      <w:r>
        <w:rPr>
          <w:rFonts w:ascii="Assistant" w:hAnsi="Assistant" w:cs="Assistant"/>
          <w:b w:val="0"/>
          <w:sz w:val="23"/>
          <w:rtl w:val="1"/>
          <w:szCs w:val="23"/>
        </w:rPr>
        <w:t>1. אזור גלעין הוא...</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דבר טוב באזורי השוליים: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עוזר לצמצם פערים?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גלעין ושוליים – חוברת תלמיד – בסיסי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